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PHA 308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 NEUROPHARMACOLOGY</w:t>
      </w:r>
    </w:p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Mock</w:t>
      </w:r>
      <w:r>
        <w:rPr>
          <w:rFonts w:ascii="Times New Roman" w:cs="Times New Roman" w:hAnsi="Times New Roman"/>
          <w:b/>
        </w:rPr>
        <w:t xml:space="preserve"> test</w:t>
      </w:r>
    </w:p>
    <w:p>
      <w:pPr>
        <w:pStyle w:val="style179"/>
        <w:spacing w:lineRule="auto" w:line="4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Fill in the gaps with the most appropriate answer</w:t>
      </w:r>
      <w:r>
        <w:rPr>
          <w:rFonts w:ascii="Times New Roman" w:cs="Times New Roman" w:hAnsi="Times New Roman"/>
          <w:b/>
        </w:rPr>
        <w:t>(</w:t>
      </w:r>
      <w:r>
        <w:rPr>
          <w:rFonts w:ascii="Times New Roman" w:cs="Times New Roman" w:hAnsi="Times New Roman"/>
          <w:b/>
        </w:rPr>
        <w:t>s</w:t>
      </w:r>
      <w:r>
        <w:rPr>
          <w:rFonts w:ascii="Times New Roman" w:cs="Times New Roman" w:hAnsi="Times New Roman"/>
          <w:b/>
        </w:rPr>
        <w:t>)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The two barrier systems in the brain are </w:t>
      </w:r>
      <w:r>
        <w:rPr>
          <w:rFonts w:ascii="Times New Roman" w:cs="Times New Roman" w:hAnsi="Times New Roman"/>
          <w:u w:val="single"/>
        </w:rPr>
        <w:t xml:space="preserve">blood brain barrier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 </w:t>
      </w:r>
      <w:r>
        <w:rPr>
          <w:rFonts w:ascii="Times New Roman" w:cs="Times New Roman" w:hAnsi="Times New Roman"/>
          <w:u w:val="single"/>
        </w:rPr>
        <w:t xml:space="preserve">blood </w:t>
      </w:r>
      <w:r>
        <w:rPr>
          <w:rFonts w:ascii="Times New Roman" w:cs="Times New Roman" w:hAnsi="Times New Roman"/>
          <w:u w:val="single"/>
        </w:rPr>
        <w:t xml:space="preserve">CSF </w:t>
      </w:r>
      <w:r>
        <w:rPr>
          <w:rFonts w:ascii="Times New Roman" w:cs="Times New Roman" w:hAnsi="Times New Roman"/>
          <w:u w:val="single"/>
        </w:rPr>
        <w:t>brain system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u w:val="single"/>
        </w:rPr>
        <w:t xml:space="preserve"> Neurotransmission processes ar</w:t>
      </w:r>
      <w:r>
        <w:rPr>
          <w:rFonts w:ascii="Times New Roman" w:cs="Times New Roman" w:hAnsi="Times New Roman"/>
          <w:u w:val="single"/>
        </w:rPr>
        <w:t xml:space="preserve">e </w:t>
      </w:r>
      <w:r>
        <w:rPr>
          <w:rFonts w:ascii="Times New Roman" w:cs="Times New Roman" w:hAnsi="Times New Roman"/>
          <w:u w:val="single"/>
        </w:rPr>
        <w:t xml:space="preserve"> neu</w:t>
      </w:r>
      <w:r>
        <w:rPr>
          <w:rFonts w:ascii="Times New Roman" w:cs="Times New Roman" w:hAnsi="Times New Roman"/>
          <w:u w:val="single"/>
        </w:rPr>
        <w:t>rotransmitters synthesis</w:t>
      </w:r>
      <w:r>
        <w:rPr>
          <w:rFonts w:ascii="Times New Roman" w:cs="Times New Roman" w:hAnsi="Times New Roman"/>
          <w:u w:val="single"/>
        </w:rPr>
        <w:t>, neurotransmitters packaging, ne</w:t>
      </w:r>
      <w:r>
        <w:rPr>
          <w:rFonts w:ascii="Times New Roman" w:cs="Times New Roman" w:hAnsi="Times New Roman"/>
          <w:u w:val="single"/>
        </w:rPr>
        <w:t>urotransmitters release</w:t>
      </w:r>
      <w:r>
        <w:rPr>
          <w:rFonts w:ascii="Times New Roman" w:cs="Times New Roman" w:hAnsi="Times New Roman"/>
          <w:u w:val="single"/>
        </w:rPr>
        <w:t>,</w:t>
      </w:r>
      <w:r>
        <w:rPr>
          <w:rFonts w:ascii="Times New Roman" w:cs="Times New Roman" w:hAnsi="Times New Roman"/>
          <w:u w:val="single"/>
        </w:rPr>
        <w:t xml:space="preserve"> neurotransmitters bindin</w:t>
      </w:r>
      <w:r>
        <w:rPr>
          <w:rFonts w:ascii="Times New Roman" w:cs="Times New Roman" w:hAnsi="Times New Roman"/>
          <w:u w:val="single"/>
        </w:rPr>
        <w:t>g</w:t>
      </w:r>
      <w:r>
        <w:rPr>
          <w:rFonts w:ascii="Times New Roman" w:cs="Times New Roman" w:hAnsi="Times New Roman"/>
        </w:rPr>
        <w:t xml:space="preserve"> and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stopping chemical sign</w:t>
      </w:r>
      <w:r>
        <w:rPr>
          <w:rFonts w:ascii="Times New Roman" w:cs="Times New Roman" w:hAnsi="Times New Roman"/>
        </w:rPr>
        <w:t>al.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            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noProof/>
          <w:u w:val="single"/>
          <w:lang w:val="en-US"/>
        </w:rPr>
        <w:t>GABA</w:t>
      </w:r>
      <w:r>
        <w:rPr>
          <w:noProof/>
          <w:u w:val="single"/>
          <w:lang w:val="en-US"/>
        </w:rPr>
        <w:t xml:space="preserve"> receptors</w:t>
      </w:r>
      <w:r>
        <w:rPr>
          <w:rFonts w:ascii="Times New Roman" w:cs="Times New Roman" w:hAnsi="Times New Roman"/>
          <w:u w:val="single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u w:val="single"/>
        </w:rPr>
        <w:t>glutamate NMDA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are examples of ionotropic receptors.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inhibitory neurotransmitters </w:t>
      </w:r>
      <w:r>
        <w:rPr>
          <w:rFonts w:ascii="Times New Roman" w:cs="Times New Roman" w:hAnsi="Times New Roman"/>
          <w:u w:val="single"/>
        </w:rPr>
        <w:t>gl</w:t>
      </w:r>
      <w:r>
        <w:rPr>
          <w:rFonts w:ascii="Times New Roman" w:cs="Times New Roman" w:hAnsi="Times New Roman"/>
          <w:u w:val="single"/>
        </w:rPr>
        <w:t>ycine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and </w:t>
      </w:r>
      <w:r>
        <w:rPr>
          <w:rFonts w:ascii="Times New Roman" w:cs="Times New Roman" w:hAnsi="Times New Roman"/>
          <w:u w:val="single"/>
        </w:rPr>
        <w:t>GABA</w:t>
      </w:r>
      <w:r>
        <w:rPr>
          <w:rFonts w:ascii="Times New Roman" w:cs="Times New Roman" w:hAnsi="Times New Roman"/>
        </w:rPr>
        <w:t xml:space="preserve">   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opens</w:t>
      </w:r>
      <w:r>
        <w:rPr>
          <w:rFonts w:ascii="Times New Roman" w:cs="Times New Roman" w:hAnsi="Times New Roman"/>
        </w:rPr>
        <w:t xml:space="preserve"> Cl- </w:t>
      </w:r>
      <w:r>
        <w:rPr>
          <w:rFonts w:ascii="Times New Roman" w:cs="Times New Roman" w:hAnsi="Times New Roman"/>
        </w:rPr>
        <w:t xml:space="preserve"> channels, resulting in   </w:t>
      </w:r>
      <w:r>
        <w:rPr>
          <w:rFonts w:ascii="Times New Roman" w:cs="Times New Roman" w:hAnsi="Times New Roman"/>
          <w:u w:val="single"/>
        </w:rPr>
        <w:t xml:space="preserve">post </w:t>
      </w:r>
      <w:r>
        <w:rPr>
          <w:rFonts w:ascii="Times New Roman" w:cs="Times New Roman" w:hAnsi="Times New Roman"/>
          <w:u w:val="single"/>
        </w:rPr>
        <w:t>synaptic</w:t>
      </w:r>
      <w:r>
        <w:rPr>
          <w:rFonts w:ascii="Times New Roman" w:cs="Times New Roman" w:hAnsi="Times New Roman"/>
          <w:u w:val="single"/>
        </w:rPr>
        <w:t xml:space="preserve"> target</w:t>
      </w:r>
      <w:r>
        <w:rPr>
          <w:rFonts w:ascii="Times New Roman" w:cs="Times New Roman" w:hAnsi="Times New Roman"/>
          <w:u w:val="single"/>
        </w:rPr>
        <w:t xml:space="preserve"> hyp</w:t>
      </w:r>
      <w:r>
        <w:rPr>
          <w:rFonts w:ascii="Times New Roman" w:cs="Times New Roman" w:hAnsi="Times New Roman"/>
          <w:u w:val="single"/>
        </w:rPr>
        <w:t>er</w:t>
      </w:r>
      <w:r>
        <w:rPr>
          <w:rFonts w:ascii="Times New Roman" w:cs="Times New Roman" w:hAnsi="Times New Roman"/>
          <w:u w:val="single"/>
        </w:rPr>
        <w:t>p</w:t>
      </w:r>
      <w:r>
        <w:rPr>
          <w:rFonts w:ascii="Times New Roman" w:cs="Times New Roman" w:hAnsi="Times New Roman"/>
          <w:u w:val="single"/>
        </w:rPr>
        <w:t>olari</w:t>
      </w:r>
      <w:r>
        <w:rPr>
          <w:rFonts w:ascii="Times New Roman" w:cs="Times New Roman" w:hAnsi="Times New Roman"/>
          <w:u w:val="single"/>
        </w:rPr>
        <w:t>zation</w:t>
      </w:r>
      <w:r>
        <w:rPr>
          <w:rFonts w:ascii="Times New Roman" w:cs="Times New Roman" w:hAnsi="Times New Roman"/>
          <w:u w:val="single"/>
        </w:rPr>
        <w:t>.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The neurotransmitter which causes psychosis in excess and Alzheimer’s disease when lacking is </w:t>
      </w:r>
      <w:r>
        <w:rPr>
          <w:rFonts w:ascii="Times New Roman" w:cs="Times New Roman" w:hAnsi="Times New Roman"/>
          <w:u w:val="single"/>
        </w:rPr>
        <w:t>acetylcholine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neurotransmitter which causes psychosis in excess and Parkinson’s disease</w:t>
      </w:r>
      <w:r>
        <w:rPr>
          <w:rFonts w:ascii="Times New Roman" w:cs="Times New Roman" w:hAnsi="Times New Roman"/>
        </w:rPr>
        <w:t xml:space="preserve"> when</w:t>
      </w:r>
      <w:r>
        <w:rPr>
          <w:rFonts w:ascii="Times New Roman" w:cs="Times New Roman" w:hAnsi="Times New Roman"/>
        </w:rPr>
        <w:t xml:space="preserve"> lacking</w:t>
      </w:r>
      <w:r>
        <w:rPr>
          <w:rFonts w:ascii="Times New Roman" w:cs="Times New Roman" w:hAnsi="Times New Roman"/>
        </w:rPr>
        <w:t xml:space="preserve"> is </w:t>
      </w:r>
      <w:r>
        <w:rPr>
          <w:rFonts w:ascii="Times New Roman" w:cs="Times New Roman" w:hAnsi="Times New Roman"/>
          <w:u w:val="single"/>
        </w:rPr>
        <w:t>dopamine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Tyrosine-deri</w:t>
      </w:r>
      <w:r>
        <w:rPr>
          <w:rFonts w:ascii="Times New Roman" w:cs="Times New Roman" w:hAnsi="Times New Roman"/>
        </w:rPr>
        <w:t xml:space="preserve">ved neurotransmitters are </w:t>
      </w:r>
      <w:r>
        <w:rPr>
          <w:rFonts w:ascii="Times New Roman" w:cs="Times New Roman" w:hAnsi="Times New Roman"/>
          <w:u w:val="single"/>
        </w:rPr>
        <w:t>norepinephrin</w:t>
      </w:r>
      <w:r>
        <w:rPr>
          <w:rFonts w:ascii="Times New Roman" w:cs="Times New Roman" w:hAnsi="Times New Roman"/>
          <w:u w:val="single"/>
        </w:rPr>
        <w:t>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and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u w:val="single"/>
        </w:rPr>
        <w:t>dopamine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A disease characterized by an imbalance between dopaminergic and cholinergic system in the brain is  </w:t>
      </w:r>
      <w:r>
        <w:rPr>
          <w:rFonts w:ascii="Times New Roman" w:cs="Times New Roman" w:hAnsi="Times New Roman"/>
          <w:u w:val="single"/>
        </w:rPr>
        <w:t>Parkinson</w:t>
      </w:r>
      <w:r>
        <w:rPr>
          <w:rFonts w:ascii="Times New Roman" w:cs="Times New Roman" w:hAnsi="Times New Roman"/>
          <w:u w:val="single"/>
        </w:rPr>
        <w:t xml:space="preserve"> disease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u w:val="single"/>
        </w:rPr>
      </w:pPr>
      <w:r>
        <w:rPr>
          <w:noProof/>
          <w:lang w:val="en-US"/>
        </w:rPr>
        <w:t>Sedative</w:t>
      </w:r>
      <w:r>
        <w:rPr>
          <w:noProof/>
          <w:lang w:val="en-US"/>
        </w:rPr>
        <w:pict>
          <v:line id="1034" fillcolor="white" from="39.473137pt,10.928638pt" to="108.74604pt,12.163841pt" style="position:absolute;z-index:2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rPr>
          <w:rFonts w:ascii="Times New Roman" w:cs="Times New Roman" w:hAnsi="Times New Roman"/>
        </w:rPr>
        <w:t xml:space="preserve">               </w:t>
      </w:r>
      <w:r>
        <w:rPr>
          <w:rFonts w:ascii="Times New Roman" w:cs="Times New Roman" w:hAnsi="Times New Roman"/>
        </w:rPr>
        <w:t>is</w:t>
      </w:r>
      <w:r>
        <w:rPr>
          <w:rFonts w:ascii="Times New Roman" w:cs="Times New Roman" w:hAnsi="Times New Roman"/>
        </w:rPr>
        <w:t xml:space="preserve"> a drug that reduces excitement and produces calming effect without inducing sleep, while</w:t>
      </w:r>
      <w:r>
        <w:rPr>
          <w:rFonts w:ascii="Times New Roman" w:cs="Times New Roman" w:hAnsi="Times New Roman"/>
        </w:rPr>
        <w:t xml:space="preserve"> Hypnotic</w:t>
      </w:r>
      <w:r>
        <w:rPr>
          <w:rFonts w:ascii="Times New Roman" w:cs="Times New Roman" w:hAnsi="Times New Roman"/>
        </w:rPr>
        <w:t xml:space="preserve">  is a drug that induces and/or maintains sleep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  <w:u w:val="single"/>
        </w:rPr>
      </w:pPr>
      <w:r>
        <w:rPr>
          <w:rFonts w:ascii="Times New Roman" w:cs="Times New Roman" w:hAnsi="Times New Roman"/>
          <w:noProof/>
          <w:u w:val="single"/>
          <w:lang w:val="en-US"/>
        </w:rPr>
        <w:t>Pharmacological</w:t>
      </w:r>
      <w:r>
        <w:rPr>
          <w:noProof/>
          <w:u w:val="single"/>
          <w:lang w:val="en-US"/>
        </w:rPr>
        <w:t xml:space="preserve"> action of benzodiazepines include</w:t>
      </w:r>
      <w:r>
        <w:rPr>
          <w:noProof/>
          <w:u w:val="single"/>
          <w:lang w:val="en-US"/>
        </w:rPr>
        <w:pict>
          <v:line id="1035" fillcolor="white" from="451.8069pt,103.524536pt" to="457.60083pt,107.80025pt" style="position:absolute;z-index:3;mso-position-horizontal-relative:page;mso-position-vertical-relative:page;mso-width-relative:page;mso-height-relative:page;mso-wrap-distance-left:0.0pt;mso-wrap-distance-right:0.0pt;visibility:visible;flip:x;">
            <v:fill/>
          </v:line>
        </w:pict>
      </w:r>
      <w:r>
        <w:rPr>
          <w:noProof/>
          <w:u w:val="single"/>
          <w:lang w:val="en-US"/>
        </w:rPr>
        <w:t>skeletal muscle re</w:t>
      </w:r>
      <w:r>
        <w:rPr>
          <w:noProof/>
          <w:u w:val="single"/>
          <w:lang w:val="en-US"/>
        </w:rPr>
        <w:t>la</w:t>
      </w:r>
      <w:r>
        <w:rPr>
          <w:noProof/>
          <w:u w:val="single"/>
          <w:lang w:val="en-US"/>
        </w:rPr>
        <w:t xml:space="preserve">xants, anticonvulsant,.amnestic, </w:t>
      </w:r>
      <w:r>
        <w:rPr>
          <w:noProof/>
          <w:u w:val="single"/>
          <w:lang w:val="en-US"/>
        </w:rPr>
        <w:t>sedative,</w:t>
      </w:r>
      <w:r>
        <w:rPr>
          <w:noProof/>
          <w:u w:val="single"/>
          <w:lang w:val="en-US"/>
        </w:rPr>
        <w:t xml:space="preserve"> hypnotic and anti anxiety.</w:t>
      </w:r>
    </w:p>
    <w:p>
      <w:pPr>
        <w:pStyle w:val="style179"/>
        <w:spacing w:lineRule="auto" w:line="48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monoamine theory of depression states that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…</w:t>
      </w:r>
      <w:r>
        <w:rPr>
          <w:rFonts w:ascii="Times New Roman" w:cs="Times New Roman" w:hAnsi="Times New Roman"/>
        </w:rPr>
        <w:t>.</w:t>
      </w:r>
      <w:r>
        <w:rPr>
          <w:rFonts w:ascii="Times New Roman" w:cs="Times New Roman" w:hAnsi="Times New Roman"/>
          <w:u w:val="single"/>
        </w:rPr>
        <w:t>depression is caused by a deficiency of deficit of the monoamine transmitters, noradrenaline and 5-hydroxytryptamine</w:t>
      </w:r>
      <w:r>
        <w:rPr>
          <w:rFonts w:ascii="Times New Roman" w:cs="Times New Roman" w:hAnsi="Times New Roman"/>
          <w:u w:val="single"/>
        </w:rPr>
        <w:t xml:space="preserve"> (5-H</w:t>
      </w:r>
      <w:r>
        <w:rPr>
          <w:rFonts w:ascii="Times New Roman" w:cs="Times New Roman" w:hAnsi="Times New Roman"/>
          <w:u w:val="single"/>
        </w:rPr>
        <w:t>T)</w:t>
      </w:r>
      <w:r>
        <w:rPr>
          <w:rFonts w:ascii="Times New Roman" w:cs="Times New Roman" w:hAnsi="Times New Roman"/>
          <w:u w:val="single"/>
        </w:rPr>
        <w:t>at c</w:t>
      </w:r>
      <w:r>
        <w:rPr>
          <w:rFonts w:ascii="Times New Roman" w:cs="Times New Roman" w:hAnsi="Times New Roman"/>
          <w:u w:val="single"/>
        </w:rPr>
        <w:t>ertain sites in the brain.</w:t>
      </w:r>
      <w:bookmarkStart w:id="0" w:name="_GoBack"/>
      <w:bookmarkEnd w:id="0"/>
    </w:p>
    <w:p>
      <w:pPr>
        <w:pStyle w:val="style0"/>
        <w:spacing w:lineRule="auto" w:line="48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Indicate “TRUE/T” or “FALSE/F” in front of each statement contained in letter A-D  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Centrally </w:t>
      </w:r>
      <w:r>
        <w:rPr>
          <w:rFonts w:ascii="Times New Roman" w:cs="Times New Roman" w:hAnsi="Times New Roman"/>
        </w:rPr>
        <w:t>acting drugs act via the</w:t>
      </w:r>
      <w:r>
        <w:rPr>
          <w:rFonts w:ascii="Times New Roman" w:cs="Times New Roman" w:hAnsi="Times New Roman"/>
        </w:rPr>
        <w:t xml:space="preserve"> following broad mechanisms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Transmitter-specific action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Neuron-specific action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Signal-specific action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8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All of the above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These targets is/are of significance in the treatment of depression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Selective serotonin reuptake inhibitors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Serotonin-noradrenaline reuptake inhibitors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NMDA receptor antagonists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F</w:t>
      </w:r>
    </w:p>
    <w:p>
      <w:pPr>
        <w:pStyle w:val="style179"/>
        <w:numPr>
          <w:ilvl w:val="0"/>
          <w:numId w:val="7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Calcium channel blockers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 xml:space="preserve"> F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Match the following antidepressants with their respective groups</w:t>
      </w:r>
    </w:p>
    <w:p>
      <w:pPr>
        <w:pStyle w:val="style179"/>
        <w:numPr>
          <w:ilvl w:val="0"/>
          <w:numId w:val="9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Tricyclic </w:t>
      </w:r>
      <w:r>
        <w:rPr>
          <w:rFonts w:ascii="Times New Roman" w:cs="Times New Roman" w:hAnsi="Times New Roman"/>
        </w:rPr>
        <w:t>antidepressant</w:t>
      </w:r>
      <w:r>
        <w:rPr>
          <w:rFonts w:ascii="Times New Roman" w:cs="Times New Roman" w:hAnsi="Times New Roman"/>
        </w:rPr>
        <w:t xml:space="preserve"> e.g. amitriptyline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T</w:t>
      </w:r>
    </w:p>
    <w:p>
      <w:pPr>
        <w:pStyle w:val="style179"/>
        <w:numPr>
          <w:ilvl w:val="0"/>
          <w:numId w:val="9"/>
        </w:numPr>
        <w:spacing w:lineRule="auto" w:line="480"/>
        <w:rPr>
          <w:lang w:val="en-US"/>
        </w:rPr>
      </w:pPr>
      <w:r>
        <w:rPr>
          <w:rFonts w:ascii="Times New Roman" w:cs="Times New Roman" w:hAnsi="Times New Roman"/>
        </w:rPr>
        <w:t xml:space="preserve">Irreversible monoamine oxidase inhibitor e.g. </w:t>
      </w:r>
      <w:r>
        <w:rPr>
          <w:rFonts w:ascii="Times New Roman" w:cs="Times New Roman" w:hAnsi="Times New Roman"/>
          <w:bCs/>
          <w:lang w:val="en-US"/>
        </w:rPr>
        <w:t>mianserin</w:t>
      </w:r>
      <w:r>
        <w:rPr>
          <w:bCs/>
          <w:lang w:val="en-US"/>
        </w:rPr>
        <w:t xml:space="preserve"> </w:t>
      </w:r>
      <w:r>
        <w:rPr>
          <w:bCs/>
          <w:lang w:val="en-US"/>
        </w:rPr>
        <w:t>F</w:t>
      </w:r>
    </w:p>
    <w:p>
      <w:pPr>
        <w:pStyle w:val="style179"/>
        <w:numPr>
          <w:ilvl w:val="0"/>
          <w:numId w:val="9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Monoamine receptor antagonist e.g. </w:t>
      </w:r>
      <w:r>
        <w:rPr>
          <w:rFonts w:ascii="Times New Roman" w:cs="Times New Roman" w:hAnsi="Times New Roman"/>
        </w:rPr>
        <w:t>phenelzine</w:t>
      </w:r>
      <w:r>
        <w:rPr>
          <w:rFonts w:ascii="Times New Roman" w:cs="Times New Roman" w:hAnsi="Times New Roman"/>
        </w:rPr>
        <w:t xml:space="preserve"> T</w:t>
      </w:r>
    </w:p>
    <w:p>
      <w:pPr>
        <w:pStyle w:val="style179"/>
        <w:numPr>
          <w:ilvl w:val="0"/>
          <w:numId w:val="9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Tricyclic antidepressant e.g. imipramine</w:t>
      </w:r>
      <w:r>
        <w:rPr>
          <w:rFonts w:ascii="Times New Roman" w:cs="Times New Roman" w:hAnsi="Times New Roman"/>
        </w:rPr>
        <w:t xml:space="preserve"> T</w:t>
      </w:r>
    </w:p>
    <w:p>
      <w:pPr>
        <w:pStyle w:val="style179"/>
        <w:numPr>
          <w:ilvl w:val="0"/>
          <w:numId w:val="1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The differences between brain and peripheral capillary bed includes: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tight junctions while peripheral capillaries have fenestrated junctions</w:t>
      </w:r>
      <w:r>
        <w:rPr>
          <w:rFonts w:ascii="Times New Roman" w:cs="Times New Roman" w:hAnsi="Times New Roman"/>
        </w:rPr>
        <w:t xml:space="preserve"> T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fenestrated  junctions while peripheral capillaries have tight junctions</w:t>
      </w:r>
      <w:r>
        <w:rPr>
          <w:rFonts w:ascii="Times New Roman" w:cs="Times New Roman" w:hAnsi="Times New Roman"/>
        </w:rPr>
        <w:t xml:space="preserve"> F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fewer mitochondria than peripheral capillaries</w:t>
      </w:r>
      <w:r>
        <w:rPr>
          <w:rFonts w:ascii="Times New Roman" w:cs="Times New Roman" w:hAnsi="Times New Roman"/>
        </w:rPr>
        <w:t xml:space="preserve"> F</w:t>
      </w:r>
    </w:p>
    <w:p>
      <w:pPr>
        <w:pStyle w:val="style179"/>
        <w:numPr>
          <w:ilvl w:val="0"/>
          <w:numId w:val="5"/>
        </w:numPr>
        <w:spacing w:lineRule="auto" w:line="48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Brain capillaries have more mitochondria than peripheral capillaries</w:t>
      </w:r>
      <w:r>
        <w:rPr>
          <w:rFonts w:ascii="Times New Roman" w:cs="Times New Roman" w:hAnsi="Times New Roman"/>
        </w:rPr>
        <w:t xml:space="preserve"> T</w:t>
      </w:r>
    </w:p>
    <w:p>
      <w:pPr>
        <w:pStyle w:val="style179"/>
        <w:spacing w:lineRule="auto" w:line="480"/>
        <w:rPr>
          <w:rFonts w:ascii="Times New Roman" w:cs="Times New Roman" w:hAnsi="Times New Roman"/>
        </w:rPr>
      </w:pPr>
    </w:p>
    <w:sectPr>
      <w:footerReference w:type="default" r:id="rId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6136e248-cb6a-4b04-ac9c-834c091a1c2c"/>
    <w:basedOn w:val="style65"/>
    <w:next w:val="style4097"/>
    <w:link w:val="style31"/>
    <w:uiPriority w:val="99"/>
    <w:rPr>
      <w:lang w:val="en-GB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e3cda1f6-97a2-459a-a109-40f362191ba9"/>
    <w:basedOn w:val="style65"/>
    <w:next w:val="style4098"/>
    <w:link w:val="style32"/>
    <w:uiPriority w:val="99"/>
    <w:rPr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332</Words>
  <Characters>2229</Characters>
  <Application>WPS Office</Application>
  <DocSecurity>0</DocSecurity>
  <Paragraphs>41</Paragraphs>
  <ScaleCrop>false</ScaleCrop>
  <LinksUpToDate>false</LinksUpToDate>
  <CharactersWithSpaces>2610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2020-04-15T07:26:18Z</dcterms:created>
  <dc:creator>TOYIN</dc:creator>
  <lastModifiedBy>TECNO KA7</lastModifiedBy>
  <dcterms:modified xsi:type="dcterms:W3CDTF">2020-04-15T12:59:11Z</dcterms:modified>
  <revision>12</revision>
</coreProperties>
</file>